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spacing w:lineRule="auto" w:line="240"/>
        <w:ind w:firstLineChars="200"/>
        <w:jc w:val="both"/>
        <w:rPr/>
      </w:pPr>
      <w:bookmarkStart w:id="0" w:name="_GoBack"/>
      <w:bookmarkEnd w:id="0"/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《物流集群》读后感2</w:t>
      </w:r>
    </w:p>
    <w:p>
      <w:pPr>
        <w:spacing w:lineRule="auto" w:line="240"/>
        <w:ind w:firstLineChars="200"/>
        <w:jc w:val="both"/>
        <w:rPr/>
      </w:pP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读到第二章以经济集群的艺术与技术为题，首先提及了文艺复兴时期的佛罗伦萨，以及一些艺术家，伴随着艺术家的聚集，艺术品的不断增加，同时伴随着人民当时对艺术的重视程度的提升，形成了艺术集群的地位。正如同硅谷，硅谷正是因为知识的增长以及经济的繁荣，从而奠定了经济集群的地位。</w:t>
      </w:r>
    </w:p>
    <w:p>
      <w:pPr>
        <w:spacing w:lineRule="auto" w:line="240"/>
        <w:ind w:firstLineChars="200"/>
        <w:jc w:val="both"/>
        <w:rPr/>
      </w:pP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本以为硅谷与佛罗伦萨集群的过程差不多，可继续阅读后发现并不是如此，虽然硅谷在电子行业开创了很多关键领域，例如迈拓，谷歌，脸谱等。两者后期发展方向并不想通，发展方式也略带差异，但是两者却有一个共同的特点——创新，一个是艺术上的创新，线性透视，诞生了解剖学，另一个是技术创新，芯片的不断创新以及一些数学方面的重大突破。</w:t>
      </w:r>
    </w:p>
    <w:p>
      <w:pPr>
        <w:spacing w:lineRule="auto" w:line="240"/>
        <w:ind w:firstLineChars="200"/>
        <w:jc w:val="both"/>
        <w:rPr/>
      </w:pP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在这两个集群的案例中，从我自身角度看来，集群需要创新，有创新就会有更高的技术水平，更高的生产力水平，这样有利于专业化生产，同时也促进了市场的发展，这样就有可能产生集群。阿尔弗雷德·马歇尔归结了正外部性的三个主要来源，沃尔特·艾萨德指出了分析“工业区”或集群的几个方法，认为有助于了解区域的增长和发展。而迈克尔·波特在他里程碑式的论文中结合了两者的框架，侧重于集群带来的竞争优势和创新增量，除了创新，提及了企业。</w:t>
      </w:r>
    </w:p>
    <w:p>
      <w:pPr>
        <w:spacing w:lineRule="auto" w:line="240"/>
        <w:ind w:firstLineChars="200"/>
        <w:jc w:val="both"/>
        <w:rPr/>
      </w:pP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集群当然有集群的优势，集群地区的产业之间会有隐性知识交流，协同合作，相互信任。当然集群也有相近的文化，在尤西·谢菲自己的实验中发现一个失败的企业家很难重新建立一个公司，拿到合同。这当然是集群的缺陷。在我的理解内，集群像是一个平衡，一个群体在短期内在同一类型行业中达到平衡，外部的企业就是外来者，无法介入。</w:t>
      </w: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        </w:t>
      </w:r>
    </w:p>
    <w:p>
      <w:pPr>
        <w:spacing w:lineRule="auto" w:line="240"/>
        <w:ind w:firstLineChars="200"/>
        <w:jc w:val="both"/>
        <w:rPr/>
      </w:pP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其实集群也不是能永恒不变，一如硅谷，一如佛罗伦萨，现在的规模已经无法与之前相比，可见集群也是有生命周期的。读完该章节，首先集群因为创新和内部投资而萌芽，接下来因为同行业的竞争者和模仿者的进入，集群开始迅速成长进入成长期，而后竞争开始依靠成本和外来资本的介入，集群达到成熟期，最后，如果没有新的创新，其他地区有了更加低成本或者更优质的产品或者服务，集群便走向了衰亡。</w:t>
      </w:r>
    </w:p>
    <w:p>
      <w:pPr>
        <w:pStyle w:val="style0"/>
        <w:rPr/>
      </w:pP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感觉生活中很多企业就是这样，悄无声息地就消亡了，就不存在了。这感觉就是集群，由于生活中有了新的更优质的事物，足以替代之前的物品时，或者一个产品出现了创新或改进，但原生产行业如果没有创新，不能做到降低成本或提升品质，很快会被淘汰，导致没落。由此可见，集群也会消亡，必要的创新和技术提升改进是不可或缺的。</w:t>
      </w: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 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983</Words>
  <Characters>989</Characters>
  <Application>WPS Office</Application>
  <Paragraphs>7</Paragraphs>
  <CharactersWithSpaces>1001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2022-12-02T14:58:03Z</dcterms:created>
  <dc:creator>WGR-W09</dc:creator>
  <lastModifiedBy>WGR-W09</lastModifiedBy>
  <dcterms:modified xsi:type="dcterms:W3CDTF">2022-12-02T14:58:24Z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d33fc04f348446499200dd9bff8cc2c9</vt:lpwstr>
  </property>
</Properties>
</file>